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COMMONWEALTH PSYCHOSOCIAL SUPPORT PROGRAM 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9d9d9" w:val="clear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(CPSP) REFERRAL</w:t>
      </w:r>
    </w:p>
    <w:tbl>
      <w:tblPr>
        <w:tblStyle w:val="Table1"/>
        <w:tblW w:w="10605.0" w:type="dxa"/>
        <w:jc w:val="left"/>
        <w:tblInd w:w="-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695"/>
        <w:gridCol w:w="1110"/>
        <w:gridCol w:w="600"/>
        <w:gridCol w:w="1245"/>
        <w:gridCol w:w="105"/>
        <w:gridCol w:w="3240"/>
        <w:tblGridChange w:id="0">
          <w:tblGrid>
            <w:gridCol w:w="2610"/>
            <w:gridCol w:w="1695"/>
            <w:gridCol w:w="1110"/>
            <w:gridCol w:w="600"/>
            <w:gridCol w:w="1245"/>
            <w:gridCol w:w="105"/>
            <w:gridCol w:w="3240"/>
          </w:tblGrid>
        </w:tblGridChange>
      </w:tblGrid>
      <w:tr>
        <w:trPr>
          <w:cantSplit w:val="0"/>
          <w:trHeight w:val="39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Referral Date: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Consumer consent for this referral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rtl w:val="0"/>
              </w:rPr>
              <w:t xml:space="preserve">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Yes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6666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REFERRER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C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7"/>
            <w:tcBorders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49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792"/>
              <w:gridCol w:w="2628"/>
              <w:gridCol w:w="1154"/>
              <w:gridCol w:w="971"/>
              <w:gridCol w:w="2945"/>
              <w:tblGridChange w:id="0">
                <w:tblGrid>
                  <w:gridCol w:w="2792"/>
                  <w:gridCol w:w="2628"/>
                  <w:gridCol w:w="1154"/>
                  <w:gridCol w:w="971"/>
                  <w:gridCol w:w="2945"/>
                </w:tblGrid>
              </w:tblGridChange>
            </w:tblGrid>
            <w:tr>
              <w:trPr>
                <w:cantSplit w:val="0"/>
                <w:trHeight w:val="502" w:hRule="atLeast"/>
                <w:tblHeader w:val="0"/>
              </w:trPr>
              <w:tc>
                <w:tcPr>
                  <w:gridSpan w:val="5"/>
                  <w:tcBorders>
                    <w:top w:color="000000" w:space="0" w:sz="0" w:val="nil"/>
                    <w:left w:color="000000" w:space="0" w:sz="0" w:val="nil"/>
                    <w:right w:color="000000" w:space="0" w:sz="0" w:val="nil"/>
                  </w:tcBorders>
                  <w:shd w:fill="ffffff" w:val="clear"/>
                  <w:vAlign w:val="bottom"/>
                </w:tcPr>
                <w:p w:rsidR="00000000" w:rsidDel="00000000" w:rsidP="00000000" w:rsidRDefault="00000000" w:rsidRPr="00000000" w14:paraId="00000028">
                  <w:pPr>
                    <w:rPr>
                      <w:b w:val="1"/>
                      <w:color w:val="006666"/>
                    </w:rPr>
                  </w:pPr>
                  <w:r w:rsidDel="00000000" w:rsidR="00000000" w:rsidRPr="00000000">
                    <w:rPr>
                      <w:b w:val="1"/>
                      <w:color w:val="006666"/>
                      <w:rtl w:val="0"/>
                    </w:rPr>
                    <w:t xml:space="preserve">ELIGIBILITY CRITERIA</w:t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Consumer lives in Torres Strait?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YES/NO</w:t>
                  </w:r>
                </w:p>
                <w:p w:rsidR="00000000" w:rsidDel="00000000" w:rsidP="00000000" w:rsidRDefault="00000000" w:rsidRPr="00000000" w14:paraId="0000002F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30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Consumer is over the age of 18?</w:t>
                  </w:r>
                </w:p>
              </w:tc>
              <w:tc>
                <w:tcPr>
                  <w:tcBorders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32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YES/NO</w:t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33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Consumer has severe mental health illness?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3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YES/NO</w:t>
                  </w:r>
                </w:p>
              </w:tc>
              <w:tc>
                <w:tcPr>
                  <w:gridSpan w:val="2"/>
                  <w:shd w:fill="ffffff" w:val="clear"/>
                </w:tcPr>
                <w:p w:rsidR="00000000" w:rsidDel="00000000" w:rsidP="00000000" w:rsidRDefault="00000000" w:rsidRPr="00000000" w14:paraId="00000035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Diagnosis/Disability?</w:t>
                  </w:r>
                </w:p>
              </w:tc>
              <w:tc>
                <w:tcPr>
                  <w:tcBorders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7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2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38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Consumer requires support in one or more areas to build capacity and stability. (Please Tick)</w:t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39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Social skills and friendships</w:t>
                  </w:r>
                </w:p>
                <w:p w:rsidR="00000000" w:rsidDel="00000000" w:rsidP="00000000" w:rsidRDefault="00000000" w:rsidRPr="00000000" w14:paraId="0000003A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Family connections</w:t>
                  </w:r>
                </w:p>
                <w:p w:rsidR="00000000" w:rsidDel="00000000" w:rsidP="00000000" w:rsidRDefault="00000000" w:rsidRPr="00000000" w14:paraId="0000003B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Managing daily living needs</w:t>
                  </w:r>
                </w:p>
                <w:p w:rsidR="00000000" w:rsidDel="00000000" w:rsidP="00000000" w:rsidRDefault="00000000" w:rsidRPr="00000000" w14:paraId="0000003C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Financial management and budgeting</w:t>
                  </w:r>
                </w:p>
                <w:p w:rsidR="00000000" w:rsidDel="00000000" w:rsidP="00000000" w:rsidRDefault="00000000" w:rsidRPr="00000000" w14:paraId="0000003D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Finding and maintaining a home</w:t>
                  </w:r>
                </w:p>
                <w:p w:rsidR="00000000" w:rsidDel="00000000" w:rsidP="00000000" w:rsidRDefault="00000000" w:rsidRPr="00000000" w14:paraId="0000003E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Vocational skills and goals, including volunteering</w:t>
                  </w:r>
                </w:p>
                <w:p w:rsidR="00000000" w:rsidDel="00000000" w:rsidP="00000000" w:rsidRDefault="00000000" w:rsidRPr="00000000" w14:paraId="0000003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  <w:right w:color="000000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41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Educational and training goals</w:t>
                  </w:r>
                </w:p>
                <w:p w:rsidR="00000000" w:rsidDel="00000000" w:rsidP="00000000" w:rsidRDefault="00000000" w:rsidRPr="00000000" w14:paraId="00000042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Maintaining physical wellbeing, including exercise</w:t>
                  </w:r>
                </w:p>
                <w:p w:rsidR="00000000" w:rsidDel="00000000" w:rsidP="00000000" w:rsidRDefault="00000000" w:rsidRPr="00000000" w14:paraId="00000043">
                  <w:pPr>
                    <w:rPr/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Managing drug and alcohol addictions, including tobacco</w:t>
                  </w:r>
                </w:p>
                <w:p w:rsidR="00000000" w:rsidDel="00000000" w:rsidP="00000000" w:rsidRDefault="00000000" w:rsidRPr="00000000" w14:paraId="0000004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rFonts w:ascii="MS Gothic" w:cs="MS Gothic" w:eastAsia="MS Gothic" w:hAnsi="MS Gothic"/>
                      <w:rtl w:val="0"/>
                    </w:rPr>
                    <w:t xml:space="preserve">☐</w:t>
                  </w:r>
                  <w:r w:rsidDel="00000000" w:rsidR="00000000" w:rsidRPr="00000000">
                    <w:rPr>
                      <w:rtl w:val="0"/>
                    </w:rPr>
                    <w:t xml:space="preserve"> Building broader life skills including    confidence and resilience.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jc w:val="both"/>
              <w:rPr>
                <w:b w:val="1"/>
                <w:color w:val="00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  <w:color w:val="006666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CONSUMER DETAILS</w:t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Name: 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D.O.B.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Gender: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Aboriginal 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Torres Strait Islander 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Both       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Neither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b w:val="1"/>
                <w:rtl w:val="0"/>
              </w:rPr>
              <w:t xml:space="preserve"> Culturally &amp; Linguistically Diverse Background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numbers: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7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9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Carer/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Name: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you: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details: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8080"/>
        <w:tblGridChange w:id="0">
          <w:tblGrid>
            <w:gridCol w:w="2694"/>
            <w:gridCol w:w="8080"/>
          </w:tblGrid>
        </w:tblGridChange>
      </w:tblGrid>
      <w:tr>
        <w:trPr>
          <w:cantSplit w:val="0"/>
          <w:trHeight w:val="57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A">
            <w:pPr>
              <w:jc w:val="both"/>
              <w:rPr>
                <w:b w:val="1"/>
                <w:color w:val="006666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ADDITIONAL INFORMATION: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Reason for Referral: 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1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Consumer goals and hopes: 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Medication details: 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(if applicable)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Outcomes/scores of any relevant psychosocial assessments: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K5, K10, SDQ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of harm to self: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 the person currently self-harming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Is the person at increased risk of suicide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*If assessed at high risk of suicide please contact Emergency Services on 000 or go to the Hospital Emergency Department)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 any other services the consumer is accessing: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 and attach relevant information/Reports: </w:t>
            </w:r>
          </w:p>
          <w:p w:rsidR="00000000" w:rsidDel="00000000" w:rsidP="00000000" w:rsidRDefault="00000000" w:rsidRPr="00000000" w14:paraId="000000A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(Please attach to this referral form)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there any risk factors </w:t>
            </w:r>
          </w:p>
          <w:p w:rsidR="00000000" w:rsidDel="00000000" w:rsidP="00000000" w:rsidRDefault="00000000" w:rsidRPr="00000000" w14:paraId="000000B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should be aware of?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 (please specify below or attach existing risk assessment)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8085"/>
        <w:tblGridChange w:id="0">
          <w:tblGrid>
            <w:gridCol w:w="2715"/>
            <w:gridCol w:w="808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B5">
            <w:pPr>
              <w:jc w:val="both"/>
              <w:rPr>
                <w:b w:val="1"/>
                <w:color w:val="00666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65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577"/>
              <w:gridCol w:w="6237"/>
              <w:gridCol w:w="1843"/>
              <w:tblGridChange w:id="0">
                <w:tblGrid>
                  <w:gridCol w:w="2577"/>
                  <w:gridCol w:w="6237"/>
                  <w:gridCol w:w="1843"/>
                </w:tblGrid>
              </w:tblGridChange>
            </w:tblGrid>
            <w:tr>
              <w:trPr>
                <w:cantSplit w:val="0"/>
                <w:trHeight w:val="50" w:hRule="atLeast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B6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Home Visit Risk Assessment </w:t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Does the consumer live alone?  </w:t>
                  </w:r>
                </w:p>
                <w:p w:rsidR="00000000" w:rsidDel="00000000" w:rsidP="00000000" w:rsidRDefault="00000000" w:rsidRPr="00000000" w14:paraId="000000B8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If No, is it safe to enter the home?</w:t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  <w:p w:rsidR="00000000" w:rsidDel="00000000" w:rsidP="00000000" w:rsidRDefault="00000000" w:rsidRPr="00000000" w14:paraId="000000BA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Are there any aggressive animals?</w:t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Is there any clutter or tripping hazards?</w:t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Does anyone at the home have a history of violence?</w:t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Does anyone at the home have any substance abuse?</w:t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Are there firearms in the home?</w:t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Does anyone at home have an infectious disease?</w:t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Is there mobile phone service at the home?</w:t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Will there be anyone else present at the home at the time of the support?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(If yes, please provide details)</w:t>
                  </w:r>
                </w:p>
                <w:p w:rsidR="00000000" w:rsidDel="00000000" w:rsidP="00000000" w:rsidRDefault="00000000" w:rsidRPr="00000000" w14:paraId="000000D2">
                  <w:pPr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3">
                  <w:pPr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  <w:p w:rsidR="00000000" w:rsidDel="00000000" w:rsidP="00000000" w:rsidRDefault="00000000" w:rsidRPr="00000000" w14:paraId="000000D5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6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7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Are there any other risks that affect the clinician safety and wellbeing by accessing the home?</w:t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Is there a space for the clinician and consumer to meet privately?</w:t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Are there any risks that affect the clinician safety and wellbeing when assisting in the community?</w:t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⬜ Yes    ⬜ No</w:t>
                  </w:r>
                </w:p>
              </w:tc>
            </w:tr>
            <w:tr>
              <w:trPr>
                <w:cantSplit w:val="0"/>
                <w:trHeight w:val="49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E2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If any risks are identified, further assessment will be conducted prior to the home visit. </w:t>
                  </w:r>
                </w:p>
              </w:tc>
            </w:tr>
          </w:tbl>
          <w:p w:rsidR="00000000" w:rsidDel="00000000" w:rsidP="00000000" w:rsidRDefault="00000000" w:rsidRPr="00000000" w14:paraId="000000E4">
            <w:pPr>
              <w:jc w:val="both"/>
              <w:rPr>
                <w:b w:val="1"/>
                <w:color w:val="00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006666"/>
                <w:rtl w:val="0"/>
              </w:rPr>
              <w:t xml:space="preserve">CONSUMER PREFERENCES: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Gender of Worker: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Don’t mind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Female   </w:t>
            </w:r>
          </w:p>
          <w:p w:rsidR="00000000" w:rsidDel="00000000" w:rsidP="00000000" w:rsidRDefault="00000000" w:rsidRPr="00000000" w14:paraId="000000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Male</w:t>
            </w:r>
          </w:p>
        </w:tc>
      </w:tr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Preferred contact methods: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*Ok to leave voicemail/send SMS: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Mobile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Home phone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Email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via Referrer   </w:t>
            </w:r>
          </w:p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*If we can’t reach the consumer on the phone do they consent to a home visit?:</w:t>
            </w:r>
          </w:p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  <w:p w:rsidR="00000000" w:rsidDel="00000000" w:rsidP="00000000" w:rsidRDefault="00000000" w:rsidRPr="00000000" w14:paraId="000000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*Is it ok to leave letter/card at home: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Yes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  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preferences: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jc w:val="both"/>
        <w:rPr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jc w:val="both"/>
        <w:rPr>
          <w:b w:val="1"/>
          <w:color w:val="006666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Please return form to Wakai Waian Healing by either of the following means:</w:t>
      </w:r>
    </w:p>
    <w:p w:rsidR="00000000" w:rsidDel="00000000" w:rsidP="00000000" w:rsidRDefault="00000000" w:rsidRPr="00000000" w14:paraId="000000F5">
      <w:pPr>
        <w:spacing w:after="0" w:line="240" w:lineRule="auto"/>
        <w:jc w:val="both"/>
        <w:rPr>
          <w:b w:val="1"/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referralsti@wakai-waian.com.au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Fax:</w:t>
      </w:r>
      <w:r w:rsidDel="00000000" w:rsidR="00000000" w:rsidRPr="00000000">
        <w:rPr>
          <w:sz w:val="24"/>
          <w:szCs w:val="24"/>
          <w:rtl w:val="0"/>
        </w:rPr>
        <w:t xml:space="preserve"> 07) 4829 4011</w:t>
      </w:r>
    </w:p>
    <w:p w:rsidR="00000000" w:rsidDel="00000000" w:rsidP="00000000" w:rsidRDefault="00000000" w:rsidRPr="00000000" w14:paraId="000000F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Postal:</w:t>
      </w:r>
      <w:r w:rsidDel="00000000" w:rsidR="00000000" w:rsidRPr="00000000">
        <w:rPr>
          <w:sz w:val="24"/>
          <w:szCs w:val="24"/>
          <w:rtl w:val="0"/>
        </w:rPr>
        <w:t xml:space="preserve"> Wakai Waian Healing, P.O. Box 767, Thursday Island QLD 4675.</w:t>
      </w:r>
    </w:p>
    <w:p w:rsidR="00000000" w:rsidDel="00000000" w:rsidP="00000000" w:rsidRDefault="00000000" w:rsidRPr="00000000" w14:paraId="000000F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person:</w:t>
      </w:r>
      <w:r w:rsidDel="00000000" w:rsidR="00000000" w:rsidRPr="00000000">
        <w:rPr>
          <w:sz w:val="24"/>
          <w:szCs w:val="24"/>
          <w:rtl w:val="0"/>
        </w:rPr>
        <w:t xml:space="preserve"> 40 Douglas Street, Thursday Island QLD 4675.</w:t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color w:val="00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240" w:lineRule="auto"/>
        <w:jc w:val="both"/>
        <w:rPr>
          <w:b w:val="1"/>
          <w:color w:val="006666"/>
          <w:sz w:val="24"/>
          <w:szCs w:val="24"/>
        </w:rPr>
      </w:pPr>
      <w:r w:rsidDel="00000000" w:rsidR="00000000" w:rsidRPr="00000000">
        <w:rPr>
          <w:b w:val="1"/>
          <w:color w:val="006666"/>
          <w:sz w:val="24"/>
          <w:szCs w:val="24"/>
          <w:rtl w:val="0"/>
        </w:rPr>
        <w:t xml:space="preserve">For more information: </w:t>
      </w:r>
    </w:p>
    <w:p w:rsidR="00000000" w:rsidDel="00000000" w:rsidP="00000000" w:rsidRDefault="00000000" w:rsidRPr="00000000" w14:paraId="000000F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Freecall: 1800 732 850</w:t>
      </w:r>
    </w:p>
    <w:p w:rsidR="00000000" w:rsidDel="00000000" w:rsidP="00000000" w:rsidRDefault="00000000" w:rsidRPr="00000000" w14:paraId="000000FD">
      <w:pPr>
        <w:spacing w:after="0"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Email: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referralsti@wakai-waian.com.au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8" w:footer="1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5">
    <w:pPr>
      <w:tabs>
        <w:tab w:val="center" w:leader="none" w:pos="4513"/>
        <w:tab w:val="right" w:leader="none" w:pos="9026"/>
      </w:tabs>
      <w:spacing w:after="0" w:line="240" w:lineRule="auto"/>
      <w:jc w:val="right"/>
      <w:rPr/>
    </w:pPr>
    <w:r w:rsidDel="00000000" w:rsidR="00000000" w:rsidRPr="00000000">
      <w:rPr>
        <w:sz w:val="16"/>
        <w:szCs w:val="16"/>
        <w:rtl w:val="0"/>
      </w:rPr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of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</wp:posOffset>
          </wp:positionH>
          <wp:positionV relativeFrom="paragraph">
            <wp:posOffset>-266696</wp:posOffset>
          </wp:positionV>
          <wp:extent cx="1039206" cy="9144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9206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6"/>
      <w:tblW w:w="10456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555"/>
      <w:gridCol w:w="8901"/>
      <w:tblGridChange w:id="0">
        <w:tblGrid>
          <w:gridCol w:w="1555"/>
          <w:gridCol w:w="8901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F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00">
          <w:pPr>
            <w:spacing w:before="40" w:lineRule="auto"/>
            <w:jc w:val="right"/>
            <w:rPr>
              <w:rFonts w:ascii="Times New Roman" w:cs="Times New Roman" w:eastAsia="Times New Roman" w:hAnsi="Times New Roman"/>
              <w:b w:val="1"/>
              <w:sz w:val="36"/>
              <w:szCs w:val="3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Document Control Number:  FRM.17.01.054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1">
          <w:pPr>
            <w:jc w:val="right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Effective Date: January 2025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2">
          <w:pPr>
            <w:jc w:val="right"/>
            <w:rPr>
              <w:b w:val="1"/>
              <w:color w:val="70ad47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Scheduled Review Date: January 2027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0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13"/>
              <w:tab w:val="right" w:leader="none" w:pos="9026"/>
            </w:tabs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154ED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995B2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5B27"/>
  </w:style>
  <w:style w:type="paragraph" w:styleId="Footer">
    <w:name w:val="footer"/>
    <w:basedOn w:val="Normal"/>
    <w:link w:val="FooterChar"/>
    <w:uiPriority w:val="99"/>
    <w:unhideWhenUsed w:val="1"/>
    <w:rsid w:val="00995B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5B27"/>
  </w:style>
  <w:style w:type="table" w:styleId="TableGrid">
    <w:name w:val="Table Grid"/>
    <w:basedOn w:val="TableNormal"/>
    <w:uiPriority w:val="39"/>
    <w:rsid w:val="003766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939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47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C4797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C47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47974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47974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47974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47974"/>
    <w:rPr>
      <w:rFonts w:ascii="Times New Roman" w:cs="Times New Roman" w:hAnsi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E216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F77A27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ferralsti@wakai-waian.com.au" TargetMode="External"/><Relationship Id="rId8" Type="http://schemas.openxmlformats.org/officeDocument/2006/relationships/hyperlink" Target="mailto:referralsti@wakia-waian.com.a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SLFhWnyBSzBjxMgW5m2wI+XOw==">CgMxLjA4AHIhMXFENGFWWGROTGl3TDRKLUJPZ252aDMwUnUzM0NQcTM4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2023-01-13T02:27:00Z</dcterms:created>
  <dc:creator>Hannah Mulhall</dc:creator>
</cp:coreProperties>
</file>